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9ACE6" w14:textId="77777777" w:rsidR="00F35ACD" w:rsidRDefault="00200E4C">
      <w:pPr>
        <w:jc w:val="center"/>
        <w:rPr>
          <w:b/>
        </w:rPr>
      </w:pPr>
      <w:r>
        <w:rPr>
          <w:b/>
        </w:rPr>
        <w:t xml:space="preserve">Configuring a </w:t>
      </w:r>
      <w:r w:rsidR="00DB56E0">
        <w:rPr>
          <w:b/>
        </w:rPr>
        <w:t>PC</w:t>
      </w:r>
      <w:r>
        <w:rPr>
          <w:b/>
        </w:rPr>
        <w:t xml:space="preserve"> </w:t>
      </w:r>
      <w:r w:rsidR="00DB56E0">
        <w:rPr>
          <w:b/>
        </w:rPr>
        <w:t>for TRIM3</w:t>
      </w:r>
      <w:r w:rsidR="00B32B7D">
        <w:rPr>
          <w:b/>
        </w:rPr>
        <w:t>/ATTIS</w:t>
      </w:r>
      <w:r w:rsidR="00DB56E0">
        <w:rPr>
          <w:b/>
        </w:rPr>
        <w:t xml:space="preserve"> Development Work</w:t>
      </w:r>
    </w:p>
    <w:p w14:paraId="6C3AE8F7" w14:textId="26499CA1" w:rsidR="00200E4C" w:rsidRDefault="00AC44EB">
      <w:pPr>
        <w:jc w:val="center"/>
      </w:pPr>
      <w:r w:rsidRPr="00AC44EB">
        <w:t xml:space="preserve">last updated </w:t>
      </w:r>
      <w:r w:rsidR="00D147E1">
        <w:t>February 4</w:t>
      </w:r>
      <w:r w:rsidR="00CA24CB">
        <w:t xml:space="preserve">, </w:t>
      </w:r>
      <w:r w:rsidR="00024405">
        <w:t>202</w:t>
      </w:r>
      <w:r w:rsidR="00D147E1">
        <w:t>1</w:t>
      </w:r>
      <w:bookmarkStart w:id="0" w:name="_GoBack"/>
      <w:bookmarkEnd w:id="0"/>
    </w:p>
    <w:p w14:paraId="2B083DD9" w14:textId="77777777" w:rsidR="00382529" w:rsidRDefault="00382529" w:rsidP="00382529"/>
    <w:p w14:paraId="763979E2" w14:textId="77777777" w:rsidR="00AB0DCB" w:rsidRDefault="00AB0DCB" w:rsidP="00AB0DCB">
      <w:pPr>
        <w:pStyle w:val="ListParagraph"/>
      </w:pPr>
    </w:p>
    <w:p w14:paraId="1605BAF4" w14:textId="77777777" w:rsidR="00AB0DCB" w:rsidRDefault="00AB0DCB" w:rsidP="00AB0DCB">
      <w:pPr>
        <w:rPr>
          <w:b/>
          <w:bCs/>
        </w:rPr>
      </w:pPr>
      <w:r>
        <w:rPr>
          <w:b/>
          <w:bCs/>
        </w:rPr>
        <w:t>Network</w:t>
      </w:r>
      <w:r w:rsidRPr="00EA69AD">
        <w:rPr>
          <w:b/>
          <w:bCs/>
        </w:rPr>
        <w:t xml:space="preserve"> </w:t>
      </w:r>
      <w:r>
        <w:rPr>
          <w:b/>
          <w:bCs/>
        </w:rPr>
        <w:t>Setup</w:t>
      </w:r>
    </w:p>
    <w:p w14:paraId="74E1F330" w14:textId="77777777" w:rsidR="00AB0DCB" w:rsidRDefault="00AB0DCB" w:rsidP="00AB0DCB">
      <w:pPr>
        <w:numPr>
          <w:ilvl w:val="0"/>
          <w:numId w:val="17"/>
        </w:numPr>
        <w:spacing w:before="120" w:after="240"/>
      </w:pPr>
      <w:r>
        <w:t xml:space="preserve">Register for TRIM by going to </w:t>
      </w:r>
      <w:hyperlink r:id="rId6" w:history="1">
        <w:r w:rsidRPr="00397456">
          <w:rPr>
            <w:rStyle w:val="Hyperlink"/>
          </w:rPr>
          <w:t>http://trim.urban.org/Registration</w:t>
        </w:r>
      </w:hyperlink>
      <w:r>
        <w:t xml:space="preserve"> if you do not already have an account. At the time of registration, request that you be placed in the “UIUser” group and that you are registered on all </w:t>
      </w:r>
      <w:r w:rsidR="00024405">
        <w:t>three database</w:t>
      </w:r>
      <w:r>
        <w:t xml:space="preserve"> </w:t>
      </w:r>
      <w:r w:rsidR="00024405">
        <w:t>servers--the ASPE-TRIM server (trim64-dev-db), the public server (trimdb02</w:t>
      </w:r>
      <w:r>
        <w:t>) and the ATTIS server (</w:t>
      </w:r>
      <w:r w:rsidR="00024405">
        <w:t>trimdb03</w:t>
      </w:r>
      <w:r>
        <w:t>).</w:t>
      </w:r>
    </w:p>
    <w:p w14:paraId="1B3B5C65" w14:textId="77777777" w:rsidR="004C267F" w:rsidRDefault="00AB0DCB" w:rsidP="00AB0DCB">
      <w:pPr>
        <w:numPr>
          <w:ilvl w:val="0"/>
          <w:numId w:val="27"/>
        </w:numPr>
        <w:spacing w:after="240"/>
      </w:pPr>
      <w:r>
        <w:t>Ask a systems engineer to set up login account</w:t>
      </w:r>
      <w:r w:rsidR="003165A4">
        <w:t>s</w:t>
      </w:r>
      <w:r>
        <w:t xml:space="preserve"> for you on all </w:t>
      </w:r>
      <w:r w:rsidR="00024405">
        <w:t>four</w:t>
      </w:r>
      <w:r>
        <w:t xml:space="preserve"> application servers</w:t>
      </w:r>
      <w:r w:rsidR="00024405">
        <w:t>—Cybele, Boreas, ATTIS and ATTIS2—</w:t>
      </w:r>
      <w:r w:rsidR="003165A4">
        <w:t>using</w:t>
      </w:r>
      <w:r w:rsidR="00024405">
        <w:t xml:space="preserve"> </w:t>
      </w:r>
      <w:r w:rsidR="003165A4">
        <w:t>the</w:t>
      </w:r>
      <w:r>
        <w:t xml:space="preserve"> username “adminxx” where “xx” represent</w:t>
      </w:r>
      <w:r w:rsidR="00DB56E0">
        <w:t>s</w:t>
      </w:r>
      <w:r>
        <w:t xml:space="preserve"> the first and last initials of your name.</w:t>
      </w:r>
    </w:p>
    <w:p w14:paraId="4F544E28" w14:textId="77777777" w:rsidR="00AB0DCB" w:rsidRDefault="00024405" w:rsidP="00AB0DCB">
      <w:pPr>
        <w:numPr>
          <w:ilvl w:val="0"/>
          <w:numId w:val="27"/>
        </w:numPr>
        <w:spacing w:after="240"/>
      </w:pPr>
      <w:r>
        <w:t>Also a</w:t>
      </w:r>
      <w:r w:rsidR="00847C96">
        <w:t>sk the systems engineer to add your adminxx name to the administrators group</w:t>
      </w:r>
      <w:r>
        <w:t xml:space="preserve"> (</w:t>
      </w:r>
      <w:r w:rsidR="004C267F">
        <w:t xml:space="preserve">a </w:t>
      </w:r>
      <w:r>
        <w:t xml:space="preserve">Computer Management option) </w:t>
      </w:r>
      <w:r w:rsidR="00847C96">
        <w:t>on each of the application servers.</w:t>
      </w:r>
    </w:p>
    <w:p w14:paraId="70472899" w14:textId="68A573DA" w:rsidR="00AB0DCB" w:rsidRDefault="00AB0DCB" w:rsidP="00AB0DCB">
      <w:pPr>
        <w:numPr>
          <w:ilvl w:val="0"/>
          <w:numId w:val="17"/>
        </w:numPr>
        <w:spacing w:after="240"/>
      </w:pPr>
      <w:r>
        <w:t xml:space="preserve">Map to the </w:t>
      </w:r>
      <w:r w:rsidR="0044668D">
        <w:t xml:space="preserve">D: drives of all </w:t>
      </w:r>
      <w:r w:rsidR="007E437E">
        <w:t>application servers.</w:t>
      </w:r>
      <w:r w:rsidR="00A61CDF">
        <w:t xml:space="preserve"> </w:t>
      </w:r>
      <w:r w:rsidR="007E437E">
        <w:t>You may also choose</w:t>
      </w:r>
      <w:r w:rsidR="00A61CDF">
        <w:t xml:space="preserve"> to </w:t>
      </w:r>
      <w:r w:rsidR="007E437E">
        <w:t>map to the</w:t>
      </w:r>
      <w:r w:rsidR="00A61CDF">
        <w:t xml:space="preserve"> </w:t>
      </w:r>
      <w:r w:rsidR="0044668D">
        <w:t xml:space="preserve">ASPE-TRIM server’s </w:t>
      </w:r>
      <w:r w:rsidR="00A61CDF">
        <w:t>C drive</w:t>
      </w:r>
      <w:r w:rsidR="0044668D">
        <w:t>. Doing so will permit access to OutOfModel.csv files stored in the C: drive scratch folder.</w:t>
      </w:r>
    </w:p>
    <w:p w14:paraId="74ED6E24" w14:textId="77777777" w:rsidR="00AB0DCB" w:rsidRDefault="00AB0DCB" w:rsidP="00AB0DCB">
      <w:pPr>
        <w:numPr>
          <w:ilvl w:val="0"/>
          <w:numId w:val="27"/>
        </w:numPr>
        <w:spacing w:after="240"/>
      </w:pPr>
      <w:r>
        <w:t xml:space="preserve">Ask a TRIM3 web programmer to add your computer’s internal address to </w:t>
      </w:r>
      <w:r w:rsidRPr="00963F0F">
        <w:rPr>
          <w:szCs w:val="24"/>
        </w:rPr>
        <w:t xml:space="preserve">the </w:t>
      </w:r>
      <w:r w:rsidRPr="00A45FBA">
        <w:rPr>
          <w:b/>
          <w:szCs w:val="24"/>
        </w:rPr>
        <w:t>getPersonalServer</w:t>
      </w:r>
      <w:r w:rsidRPr="00963F0F">
        <w:rPr>
          <w:szCs w:val="24"/>
        </w:rPr>
        <w:t xml:space="preserve"> function in d:\inetpub\wwwroot_prod\Common\BasicObject.php and</w:t>
      </w:r>
      <w:r>
        <w:t xml:space="preserve"> to the </w:t>
      </w:r>
      <w:r>
        <w:rPr>
          <w:b/>
        </w:rPr>
        <w:t>personalS</w:t>
      </w:r>
      <w:r w:rsidRPr="00A45FBA">
        <w:rPr>
          <w:b/>
        </w:rPr>
        <w:t xml:space="preserve">ervers </w:t>
      </w:r>
      <w:r w:rsidRPr="00A45FBA">
        <w:t>array</w:t>
      </w:r>
      <w:r>
        <w:t xml:space="preserve"> in d:\inetpub\wwwroot_prod\Common\PageObjects.php on </w:t>
      </w:r>
      <w:r w:rsidR="00D850BC">
        <w:t>each of the application servers</w:t>
      </w:r>
      <w:r>
        <w:t>. The internal address will begin with “IBP” if you are in the IBP center or “IT” if you are in TDS.</w:t>
      </w:r>
    </w:p>
    <w:p w14:paraId="53A73EF5" w14:textId="77777777" w:rsidR="002245C2" w:rsidRDefault="007770A9">
      <w:pPr>
        <w:rPr>
          <w:b/>
          <w:bCs/>
        </w:rPr>
      </w:pPr>
      <w:r>
        <w:rPr>
          <w:b/>
          <w:bCs/>
        </w:rPr>
        <w:t>Installations</w:t>
      </w:r>
    </w:p>
    <w:p w14:paraId="52271BCA" w14:textId="77777777" w:rsidR="002245C2" w:rsidRDefault="00D850BC" w:rsidP="008D7DCB">
      <w:pPr>
        <w:pStyle w:val="BodyTextIndent2"/>
        <w:numPr>
          <w:ilvl w:val="0"/>
          <w:numId w:val="26"/>
        </w:numPr>
        <w:tabs>
          <w:tab w:val="num" w:pos="720"/>
        </w:tabs>
        <w:spacing w:before="120" w:after="240"/>
      </w:pPr>
      <w:r>
        <w:t xml:space="preserve">Obtain </w:t>
      </w:r>
      <w:r w:rsidR="00024405">
        <w:t>Tech</w:t>
      </w:r>
      <w:r>
        <w:t xml:space="preserve"> assistance to i</w:t>
      </w:r>
      <w:r w:rsidR="008F3E89">
        <w:t xml:space="preserve">nstall </w:t>
      </w:r>
      <w:r w:rsidR="008F3E89" w:rsidRPr="0064338D">
        <w:rPr>
          <w:i/>
        </w:rPr>
        <w:t>Microsoft Visual Studio 20</w:t>
      </w:r>
      <w:r w:rsidR="00024405">
        <w:rPr>
          <w:i/>
        </w:rPr>
        <w:t>15</w:t>
      </w:r>
      <w:r w:rsidR="008F3E89">
        <w:t xml:space="preserve"> </w:t>
      </w:r>
      <w:r w:rsidR="008422E3">
        <w:t>software</w:t>
      </w:r>
      <w:r w:rsidR="008F3E89">
        <w:t xml:space="preserve"> on a stand</w:t>
      </w:r>
      <w:r w:rsidR="00AD3FD1">
        <w:t xml:space="preserve">ard Urban Windows </w:t>
      </w:r>
      <w:r w:rsidR="00024405">
        <w:t>10</w:t>
      </w:r>
      <w:r w:rsidR="00AD3FD1">
        <w:t xml:space="preserve"> workstation</w:t>
      </w:r>
      <w:r w:rsidR="00024405">
        <w:t xml:space="preserve"> or laptop</w:t>
      </w:r>
      <w:r w:rsidR="008F3E89">
        <w:t>.</w:t>
      </w:r>
    </w:p>
    <w:p w14:paraId="4161E59B" w14:textId="77777777" w:rsidR="00403E88" w:rsidRDefault="00403E88" w:rsidP="00FE197C">
      <w:pPr>
        <w:pStyle w:val="BodyTextIndent2"/>
        <w:numPr>
          <w:ilvl w:val="0"/>
          <w:numId w:val="26"/>
        </w:numPr>
        <w:tabs>
          <w:tab w:val="num" w:pos="720"/>
        </w:tabs>
        <w:spacing w:before="120" w:after="240"/>
      </w:pPr>
      <w:r>
        <w:t xml:space="preserve">Download and install </w:t>
      </w:r>
      <w:r w:rsidR="0064338D" w:rsidRPr="00024405">
        <w:rPr>
          <w:i/>
        </w:rPr>
        <w:t xml:space="preserve">Microsoft </w:t>
      </w:r>
      <w:r w:rsidR="004F26EE" w:rsidRPr="00024405">
        <w:rPr>
          <w:i/>
        </w:rPr>
        <w:t>Visual C++</w:t>
      </w:r>
      <w:r w:rsidRPr="00024405">
        <w:rPr>
          <w:i/>
        </w:rPr>
        <w:t xml:space="preserve"> 2015 Redistributable</w:t>
      </w:r>
      <w:r w:rsidR="00DC7E91">
        <w:t xml:space="preserve"> available at </w:t>
      </w:r>
      <w:r w:rsidR="0016522E">
        <w:t xml:space="preserve">this </w:t>
      </w:r>
      <w:hyperlink r:id="rId7" w:history="1">
        <w:r w:rsidR="0016522E" w:rsidRPr="00DC7E91">
          <w:rPr>
            <w:rStyle w:val="Hyperlink"/>
            <w:lang w:val="en"/>
          </w:rPr>
          <w:t>link</w:t>
        </w:r>
      </w:hyperlink>
      <w:r w:rsidR="00FE197C">
        <w:t>.</w:t>
      </w:r>
    </w:p>
    <w:p w14:paraId="63B24140" w14:textId="77777777" w:rsidR="0084361D" w:rsidRPr="00976300" w:rsidRDefault="00FE197C" w:rsidP="00AF7679">
      <w:pPr>
        <w:pStyle w:val="BodyTextIndent2"/>
        <w:numPr>
          <w:ilvl w:val="0"/>
          <w:numId w:val="25"/>
        </w:numPr>
        <w:spacing w:before="240"/>
        <w:rPr>
          <w:szCs w:val="24"/>
        </w:rPr>
      </w:pPr>
      <w:r>
        <w:rPr>
          <w:szCs w:val="24"/>
          <w:lang w:val="en"/>
        </w:rPr>
        <w:t>Obtain and i</w:t>
      </w:r>
      <w:r w:rsidR="0084361D">
        <w:rPr>
          <w:szCs w:val="24"/>
          <w:lang w:val="en"/>
        </w:rPr>
        <w:t xml:space="preserve">nstall </w:t>
      </w:r>
      <w:r>
        <w:rPr>
          <w:szCs w:val="24"/>
          <w:lang w:val="en"/>
        </w:rPr>
        <w:t xml:space="preserve">a </w:t>
      </w:r>
      <w:r w:rsidR="0084361D">
        <w:rPr>
          <w:szCs w:val="24"/>
          <w:lang w:val="en"/>
        </w:rPr>
        <w:t xml:space="preserve">MySQL </w:t>
      </w:r>
      <w:r>
        <w:rPr>
          <w:szCs w:val="24"/>
          <w:lang w:val="en"/>
        </w:rPr>
        <w:t xml:space="preserve">64-bit ODBC ANSI driver version 8.0 at this </w:t>
      </w:r>
      <w:hyperlink r:id="rId8" w:history="1">
        <w:r w:rsidRPr="00FE197C">
          <w:rPr>
            <w:rStyle w:val="Hyperlink"/>
            <w:szCs w:val="24"/>
            <w:lang w:val="en"/>
          </w:rPr>
          <w:t>link</w:t>
        </w:r>
      </w:hyperlink>
      <w:r>
        <w:rPr>
          <w:szCs w:val="24"/>
          <w:lang w:val="en"/>
        </w:rPr>
        <w:t>.</w:t>
      </w:r>
    </w:p>
    <w:p w14:paraId="487E1B34" w14:textId="77777777" w:rsidR="008F3E89" w:rsidRDefault="008F3E89" w:rsidP="00AF7679">
      <w:pPr>
        <w:numPr>
          <w:ilvl w:val="0"/>
          <w:numId w:val="25"/>
        </w:numPr>
        <w:spacing w:before="240"/>
      </w:pPr>
      <w:r>
        <w:t>I</w:t>
      </w:r>
      <w:r w:rsidR="00E221F6">
        <w:t xml:space="preserve">nstall </w:t>
      </w:r>
      <w:r>
        <w:t>a</w:t>
      </w:r>
      <w:r w:rsidR="00E221F6">
        <w:t xml:space="preserve"> </w:t>
      </w:r>
      <w:r w:rsidR="00366817" w:rsidRPr="002F4796">
        <w:t xml:space="preserve">GUI </w:t>
      </w:r>
      <w:r>
        <w:t xml:space="preserve">MySQL tool of your choice. </w:t>
      </w:r>
      <w:r w:rsidR="00FE197C">
        <w:t>Tech</w:t>
      </w:r>
      <w:r w:rsidR="00AB0DCB">
        <w:t xml:space="preserve"> has purchased</w:t>
      </w:r>
      <w:r>
        <w:t xml:space="preserve"> a license for 5 copies of SQLyog</w:t>
      </w:r>
      <w:r w:rsidR="00007CFA">
        <w:t xml:space="preserve"> Enterprise edition</w:t>
      </w:r>
      <w:r>
        <w:t xml:space="preserve">. </w:t>
      </w:r>
      <w:r w:rsidR="00AB0DCB">
        <w:t>Separately, IBP has purchased a single license, bringing the total number of SQLyog licenses to 6.</w:t>
      </w:r>
      <w:r w:rsidR="00FE197C">
        <w:t xml:space="preserve"> If all licenses are in use, it will be necessary to purchase another one.</w:t>
      </w:r>
    </w:p>
    <w:p w14:paraId="28E66366" w14:textId="51505959" w:rsidR="00F17745" w:rsidRDefault="00F17745" w:rsidP="00AF7679">
      <w:pPr>
        <w:numPr>
          <w:ilvl w:val="0"/>
          <w:numId w:val="25"/>
        </w:numPr>
        <w:spacing w:before="240"/>
      </w:pPr>
      <w:r>
        <w:t xml:space="preserve">Establish SQLyog (or other tool) connections to </w:t>
      </w:r>
      <w:r w:rsidR="007E437E">
        <w:t xml:space="preserve">the database servers, currently </w:t>
      </w:r>
      <w:r w:rsidR="00FE197C">
        <w:t>Trim64-dev-db</w:t>
      </w:r>
      <w:r w:rsidR="00AB0DCB">
        <w:t>, TRIMDB02 and TRIMDB03</w:t>
      </w:r>
      <w:r w:rsidR="007E437E">
        <w:t>. Obtain connection details from the Lead TRIM3 Programmer.</w:t>
      </w:r>
    </w:p>
    <w:p w14:paraId="297FFACD" w14:textId="77777777" w:rsidR="00AD3FD1" w:rsidRDefault="00AD3FD1" w:rsidP="00AD3FD1">
      <w:pPr>
        <w:spacing w:before="240"/>
        <w:ind w:left="720"/>
      </w:pPr>
    </w:p>
    <w:p w14:paraId="2DC54D89" w14:textId="77777777" w:rsidR="00200E4C" w:rsidRDefault="00D4434E" w:rsidP="00D20DF1">
      <w:r>
        <w:rPr>
          <w:b/>
        </w:rPr>
        <w:t xml:space="preserve">TRIM3 </w:t>
      </w:r>
      <w:r w:rsidR="00AF7679">
        <w:rPr>
          <w:b/>
        </w:rPr>
        <w:t>Source Files</w:t>
      </w:r>
    </w:p>
    <w:p w14:paraId="053C4A0E" w14:textId="77777777" w:rsidR="00955EE2" w:rsidRDefault="002F4796" w:rsidP="00955EE2">
      <w:pPr>
        <w:numPr>
          <w:ilvl w:val="0"/>
          <w:numId w:val="15"/>
        </w:numPr>
        <w:spacing w:before="120"/>
      </w:pPr>
      <w:r>
        <w:t>C</w:t>
      </w:r>
      <w:r w:rsidR="009A22F6">
        <w:t xml:space="preserve">opy </w:t>
      </w:r>
      <w:r w:rsidR="00AD3FD1">
        <w:t>the</w:t>
      </w:r>
      <w:r w:rsidR="00955EE2">
        <w:t xml:space="preserve"> following folders from the Source folder on the ASPE-TRIM application server to your D: drive:</w:t>
      </w:r>
    </w:p>
    <w:p w14:paraId="74F1A0EC" w14:textId="77777777" w:rsidR="00955EE2" w:rsidRDefault="00955EE2" w:rsidP="00955EE2">
      <w:pPr>
        <w:numPr>
          <w:ilvl w:val="1"/>
          <w:numId w:val="15"/>
        </w:numPr>
      </w:pPr>
      <w:r>
        <w:t>TrimExe</w:t>
      </w:r>
    </w:p>
    <w:p w14:paraId="74B77385" w14:textId="77777777" w:rsidR="00955EE2" w:rsidRDefault="00955EE2" w:rsidP="00955EE2">
      <w:pPr>
        <w:numPr>
          <w:ilvl w:val="1"/>
          <w:numId w:val="15"/>
        </w:numPr>
      </w:pPr>
      <w:r>
        <w:t>TrimSim</w:t>
      </w:r>
    </w:p>
    <w:p w14:paraId="3CD7A3D6" w14:textId="77777777" w:rsidR="00955EE2" w:rsidRDefault="00955EE2" w:rsidP="00955EE2">
      <w:pPr>
        <w:numPr>
          <w:ilvl w:val="1"/>
          <w:numId w:val="15"/>
        </w:numPr>
      </w:pPr>
      <w:r>
        <w:t>Release</w:t>
      </w:r>
    </w:p>
    <w:p w14:paraId="37B51F96" w14:textId="77777777" w:rsidR="00200E4C" w:rsidRDefault="00AF7679" w:rsidP="00955EE2">
      <w:pPr>
        <w:spacing w:before="120" w:after="240"/>
        <w:ind w:left="720"/>
      </w:pPr>
      <w:r>
        <w:t>[</w:t>
      </w:r>
      <w:r w:rsidR="00876034">
        <w:t xml:space="preserve">The TrimExe </w:t>
      </w:r>
      <w:r>
        <w:t xml:space="preserve">folder </w:t>
      </w:r>
      <w:r w:rsidR="00876034">
        <w:t>contains the latest version of the TRIM3 frame</w:t>
      </w:r>
      <w:r>
        <w:t>;</w:t>
      </w:r>
      <w:r w:rsidR="00876034">
        <w:t xml:space="preserve"> TrimSim contains the source code of all the simulation modules, though p</w:t>
      </w:r>
      <w:r>
        <w:t>ossibly not the latest versions;</w:t>
      </w:r>
      <w:r w:rsidR="00876034">
        <w:t xml:space="preserve"> and the Release folder contains the release tool that is used to release and retrieve </w:t>
      </w:r>
      <w:r w:rsidR="00AD3FD1">
        <w:t>different</w:t>
      </w:r>
      <w:r w:rsidR="00876034">
        <w:t xml:space="preserve"> versions of TRIM3 simulation code.</w:t>
      </w:r>
      <w:r>
        <w:t>]</w:t>
      </w:r>
    </w:p>
    <w:p w14:paraId="3A8984F9" w14:textId="77777777" w:rsidR="00955EE2" w:rsidRDefault="00955EE2" w:rsidP="00AF7679">
      <w:pPr>
        <w:numPr>
          <w:ilvl w:val="0"/>
          <w:numId w:val="15"/>
        </w:numPr>
        <w:spacing w:after="240"/>
      </w:pPr>
      <w:bookmarkStart w:id="1" w:name="_Hlk61002339"/>
      <w:r>
        <w:t>Recompile the TrimExe solution in both release and debug modes.</w:t>
      </w:r>
    </w:p>
    <w:bookmarkEnd w:id="1"/>
    <w:p w14:paraId="48BF293C" w14:textId="77777777" w:rsidR="0080337B" w:rsidRDefault="002F4796" w:rsidP="00AF7679">
      <w:pPr>
        <w:numPr>
          <w:ilvl w:val="0"/>
          <w:numId w:val="15"/>
        </w:numPr>
        <w:spacing w:after="240"/>
      </w:pPr>
      <w:r>
        <w:t>M</w:t>
      </w:r>
      <w:r w:rsidR="0080337B">
        <w:t>odify “DLLDir” under “[Connectivity]”</w:t>
      </w:r>
      <w:r>
        <w:t xml:space="preserve"> </w:t>
      </w:r>
      <w:r w:rsidR="00E30A0F">
        <w:t xml:space="preserve">in Release.ini </w:t>
      </w:r>
      <w:r w:rsidR="001D353E">
        <w:t xml:space="preserve">to </w:t>
      </w:r>
      <w:r>
        <w:t>point to</w:t>
      </w:r>
      <w:r w:rsidR="00E30A0F">
        <w:t xml:space="preserve"> the drive you have mapped to</w:t>
      </w:r>
      <w:r>
        <w:t xml:space="preserve"> </w:t>
      </w:r>
      <w:r w:rsidR="006346BB">
        <w:t xml:space="preserve">the Trim3Svr </w:t>
      </w:r>
      <w:r w:rsidR="001D353E">
        <w:t>folder</w:t>
      </w:r>
      <w:r w:rsidR="006346BB">
        <w:t xml:space="preserve"> on the “D</w:t>
      </w:r>
      <w:r>
        <w:t xml:space="preserve">” drive of </w:t>
      </w:r>
      <w:r w:rsidR="00C175D4" w:rsidRPr="009A22F6">
        <w:t>the</w:t>
      </w:r>
      <w:r w:rsidR="00C175D4">
        <w:t xml:space="preserve"> ASPE-TRIM server</w:t>
      </w:r>
      <w:r>
        <w:t>.</w:t>
      </w:r>
    </w:p>
    <w:p w14:paraId="689DC866" w14:textId="77777777" w:rsidR="006408FC" w:rsidRDefault="007770A9" w:rsidP="00AF7679">
      <w:pPr>
        <w:spacing w:before="360" w:after="240"/>
      </w:pPr>
      <w:r w:rsidRPr="00AF7679">
        <w:rPr>
          <w:b/>
        </w:rPr>
        <w:t>ODBC Data Sources</w:t>
      </w:r>
    </w:p>
    <w:p w14:paraId="7BBDF0AF" w14:textId="3F9E757B" w:rsidR="00A64054" w:rsidRDefault="00A64054" w:rsidP="007E437E">
      <w:r>
        <w:t>Install</w:t>
      </w:r>
      <w:r w:rsidR="007D2C9A">
        <w:t xml:space="preserve"> </w:t>
      </w:r>
      <w:r w:rsidR="008E46C0">
        <w:t>version 8.0 of the MySQL ODBC connector. T</w:t>
      </w:r>
      <w:r>
        <w:t xml:space="preserve">his </w:t>
      </w:r>
      <w:r w:rsidR="000E7F28">
        <w:t>is</w:t>
      </w:r>
      <w:r>
        <w:t xml:space="preserve"> a safe location for the download:</w:t>
      </w:r>
      <w:r w:rsidR="007E437E">
        <w:t xml:space="preserve"> </w:t>
      </w:r>
      <w:hyperlink r:id="rId9" w:history="1">
        <w:r>
          <w:rPr>
            <w:rStyle w:val="Hyperlink"/>
          </w:rPr>
          <w:t>https://dev.mysql.com/downloads/connector/odbc/</w:t>
        </w:r>
      </w:hyperlink>
    </w:p>
    <w:p w14:paraId="3D0DBBE3" w14:textId="77777777" w:rsidR="007E437E" w:rsidRDefault="007E437E" w:rsidP="007E437E"/>
    <w:p w14:paraId="2F858B64" w14:textId="6F855AAD" w:rsidR="007E437E" w:rsidRDefault="00D44A76" w:rsidP="00A64054">
      <w:pPr>
        <w:rPr>
          <w:sz w:val="22"/>
        </w:rPr>
      </w:pPr>
      <w:r>
        <w:t xml:space="preserve">Select </w:t>
      </w:r>
      <w:r w:rsidR="007E437E">
        <w:t xml:space="preserve">the </w:t>
      </w:r>
      <w:r>
        <w:t>Windows operating system</w:t>
      </w:r>
      <w:r w:rsidR="007E437E">
        <w:t xml:space="preserve">, </w:t>
      </w:r>
      <w:r>
        <w:t>64bit for platform and the MSI installer.</w:t>
      </w:r>
      <w:r>
        <w:rPr>
          <w:sz w:val="22"/>
        </w:rPr>
        <w:t xml:space="preserve"> </w:t>
      </w:r>
    </w:p>
    <w:p w14:paraId="69F49635" w14:textId="673356BA" w:rsidR="00E631F6" w:rsidRDefault="00E631F6" w:rsidP="00A64054">
      <w:pPr>
        <w:rPr>
          <w:sz w:val="22"/>
        </w:rPr>
      </w:pPr>
    </w:p>
    <w:p w14:paraId="379317DB" w14:textId="025EE19B" w:rsidR="00E631F6" w:rsidRDefault="00E631F6" w:rsidP="00A64054">
      <w:pPr>
        <w:rPr>
          <w:sz w:val="22"/>
        </w:rPr>
      </w:pPr>
      <w:r>
        <w:rPr>
          <w:sz w:val="22"/>
        </w:rPr>
        <w:t>Configure the ODBC connector with the following System DSN connections.</w:t>
      </w:r>
    </w:p>
    <w:p w14:paraId="40C7729E" w14:textId="1563C4E7" w:rsidR="00A64054" w:rsidRDefault="00D44A76" w:rsidP="00A64054">
      <w:r>
        <w:rPr>
          <w:sz w:val="22"/>
        </w:rPr>
        <w:t xml:space="preserve"> </w:t>
      </w:r>
    </w:p>
    <w:p w14:paraId="0E6F3418" w14:textId="77777777" w:rsidR="00C04AA8" w:rsidRDefault="007D2C9A" w:rsidP="00C04AA8">
      <w:pPr>
        <w:rPr>
          <w:b/>
          <w:bCs/>
          <w:sz w:val="22"/>
        </w:rPr>
      </w:pPr>
      <w:r>
        <w:t xml:space="preserve">, </w:t>
      </w:r>
    </w:p>
    <w:tbl>
      <w:tblPr>
        <w:tblW w:w="4719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2361"/>
        <w:gridCol w:w="1352"/>
        <w:gridCol w:w="1272"/>
        <w:gridCol w:w="1015"/>
        <w:gridCol w:w="616"/>
      </w:tblGrid>
      <w:tr w:rsidR="00C04AA8" w:rsidRPr="00170E65" w14:paraId="05C548BE" w14:textId="77777777" w:rsidTr="00E631F6">
        <w:tc>
          <w:tcPr>
            <w:tcW w:w="93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E264D" w14:textId="77777777" w:rsidR="00C04AA8" w:rsidRPr="00170E65" w:rsidRDefault="00C04AA8">
            <w:pPr>
              <w:rPr>
                <w:b/>
                <w:bCs/>
                <w:sz w:val="20"/>
              </w:rPr>
            </w:pPr>
            <w:r w:rsidRPr="00170E65">
              <w:rPr>
                <w:b/>
                <w:bCs/>
                <w:sz w:val="20"/>
              </w:rPr>
              <w:t>Data Source Name</w:t>
            </w:r>
          </w:p>
        </w:tc>
        <w:tc>
          <w:tcPr>
            <w:tcW w:w="14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050E9" w14:textId="77777777" w:rsidR="00C04AA8" w:rsidRPr="00170E65" w:rsidRDefault="00C04AA8">
            <w:pPr>
              <w:rPr>
                <w:b/>
                <w:bCs/>
                <w:sz w:val="20"/>
              </w:rPr>
            </w:pPr>
            <w:r w:rsidRPr="00170E65">
              <w:rPr>
                <w:b/>
                <w:bCs/>
                <w:sz w:val="20"/>
              </w:rPr>
              <w:t>TCP/IP Server</w:t>
            </w:r>
          </w:p>
        </w:tc>
        <w:tc>
          <w:tcPr>
            <w:tcW w:w="8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CB491" w14:textId="77777777" w:rsidR="00C04AA8" w:rsidRPr="00170E65" w:rsidRDefault="00C04AA8">
            <w:pPr>
              <w:rPr>
                <w:b/>
                <w:bCs/>
                <w:sz w:val="20"/>
              </w:rPr>
            </w:pPr>
            <w:r w:rsidRPr="00170E65">
              <w:rPr>
                <w:b/>
                <w:bCs/>
                <w:sz w:val="20"/>
              </w:rPr>
              <w:t>User</w:t>
            </w:r>
          </w:p>
        </w:tc>
        <w:tc>
          <w:tcPr>
            <w:tcW w:w="78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7E1D1" w14:textId="77777777" w:rsidR="00C04AA8" w:rsidRPr="00170E65" w:rsidRDefault="00C04AA8">
            <w:pPr>
              <w:rPr>
                <w:b/>
                <w:bCs/>
                <w:sz w:val="20"/>
              </w:rPr>
            </w:pPr>
            <w:r w:rsidRPr="00170E65">
              <w:rPr>
                <w:b/>
                <w:bCs/>
                <w:sz w:val="20"/>
              </w:rPr>
              <w:t>Password</w:t>
            </w:r>
          </w:p>
        </w:tc>
        <w:tc>
          <w:tcPr>
            <w:tcW w:w="62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EB8D0" w14:textId="77777777" w:rsidR="00C04AA8" w:rsidRPr="00170E65" w:rsidRDefault="00C04AA8">
            <w:pPr>
              <w:rPr>
                <w:b/>
                <w:bCs/>
                <w:sz w:val="20"/>
              </w:rPr>
            </w:pPr>
            <w:r w:rsidRPr="00170E65">
              <w:rPr>
                <w:b/>
                <w:bCs/>
                <w:sz w:val="20"/>
              </w:rPr>
              <w:t>Database</w:t>
            </w:r>
          </w:p>
        </w:tc>
        <w:tc>
          <w:tcPr>
            <w:tcW w:w="3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4CBA5" w14:textId="77777777" w:rsidR="00C04AA8" w:rsidRPr="00170E65" w:rsidRDefault="00C04AA8">
            <w:pPr>
              <w:rPr>
                <w:b/>
                <w:bCs/>
                <w:sz w:val="20"/>
              </w:rPr>
            </w:pPr>
            <w:r w:rsidRPr="00170E65">
              <w:rPr>
                <w:b/>
                <w:bCs/>
                <w:sz w:val="20"/>
              </w:rPr>
              <w:t>Port</w:t>
            </w:r>
          </w:p>
        </w:tc>
      </w:tr>
      <w:tr w:rsidR="00C04AA8" w:rsidRPr="00170E65" w14:paraId="51AABD94" w14:textId="77777777" w:rsidTr="00E631F6">
        <w:tc>
          <w:tcPr>
            <w:tcW w:w="93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465A8" w14:textId="77777777" w:rsidR="00C04AA8" w:rsidRPr="00170E65" w:rsidRDefault="00C04AA8">
            <w:pPr>
              <w:rPr>
                <w:sz w:val="20"/>
              </w:rPr>
            </w:pPr>
            <w:r w:rsidRPr="00170E65">
              <w:rPr>
                <w:sz w:val="20"/>
              </w:rPr>
              <w:t>TRIM3</w:t>
            </w:r>
          </w:p>
        </w:tc>
        <w:tc>
          <w:tcPr>
            <w:tcW w:w="14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CC68E" w14:textId="77777777" w:rsidR="00C04AA8" w:rsidRPr="00170E65" w:rsidRDefault="00C04AA8">
            <w:pPr>
              <w:rPr>
                <w:sz w:val="20"/>
              </w:rPr>
            </w:pPr>
            <w:r w:rsidRPr="00170E65">
              <w:rPr>
                <w:sz w:val="20"/>
              </w:rPr>
              <w:t>Trim64-dev-db (This can be changed as needed to specify TRIMDB02 or TRIMDB03.)</w:t>
            </w:r>
          </w:p>
        </w:tc>
        <w:tc>
          <w:tcPr>
            <w:tcW w:w="8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A1E68" w14:textId="77777777" w:rsidR="00C04AA8" w:rsidRPr="00170E65" w:rsidRDefault="00C04AA8">
            <w:pPr>
              <w:rPr>
                <w:sz w:val="20"/>
              </w:rPr>
            </w:pPr>
            <w:r w:rsidRPr="00170E65">
              <w:rPr>
                <w:sz w:val="20"/>
              </w:rPr>
              <w:t>(obtain from lead TRIM3 programmer)</w:t>
            </w:r>
          </w:p>
        </w:tc>
        <w:tc>
          <w:tcPr>
            <w:tcW w:w="78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D807B" w14:textId="77777777" w:rsidR="00C04AA8" w:rsidRPr="00170E65" w:rsidRDefault="00C04AA8">
            <w:pPr>
              <w:rPr>
                <w:sz w:val="20"/>
              </w:rPr>
            </w:pPr>
            <w:r w:rsidRPr="00170E65">
              <w:rPr>
                <w:sz w:val="20"/>
              </w:rPr>
              <w:t>(obtain from lead TRIM3 programmer)</w:t>
            </w:r>
          </w:p>
        </w:tc>
        <w:tc>
          <w:tcPr>
            <w:tcW w:w="62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6BC89" w14:textId="77777777" w:rsidR="00C04AA8" w:rsidRPr="00170E65" w:rsidRDefault="00C04AA8">
            <w:pPr>
              <w:rPr>
                <w:szCs w:val="24"/>
              </w:rPr>
            </w:pPr>
            <w:r w:rsidRPr="00170E65">
              <w:t>ctd</w:t>
            </w:r>
          </w:p>
        </w:tc>
        <w:tc>
          <w:tcPr>
            <w:tcW w:w="3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BA30A" w14:textId="77777777" w:rsidR="00C04AA8" w:rsidRPr="00170E65" w:rsidRDefault="00C04AA8">
            <w:pPr>
              <w:rPr>
                <w:sz w:val="20"/>
              </w:rPr>
            </w:pPr>
            <w:r w:rsidRPr="00170E65">
              <w:rPr>
                <w:sz w:val="20"/>
              </w:rPr>
              <w:t>3306</w:t>
            </w:r>
          </w:p>
        </w:tc>
      </w:tr>
      <w:tr w:rsidR="00C04AA8" w:rsidRPr="00170E65" w14:paraId="4AF4C232" w14:textId="77777777" w:rsidTr="00E631F6">
        <w:tc>
          <w:tcPr>
            <w:tcW w:w="93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7B5DA" w14:textId="77777777" w:rsidR="00C04AA8" w:rsidRPr="00170E65" w:rsidRDefault="00C04AA8">
            <w:pPr>
              <w:rPr>
                <w:sz w:val="20"/>
              </w:rPr>
            </w:pPr>
            <w:r w:rsidRPr="00170E65">
              <w:rPr>
                <w:sz w:val="20"/>
              </w:rPr>
              <w:t>CTD</w:t>
            </w:r>
          </w:p>
        </w:tc>
        <w:tc>
          <w:tcPr>
            <w:tcW w:w="14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832ED" w14:textId="77777777" w:rsidR="00C04AA8" w:rsidRPr="00170E65" w:rsidRDefault="00C04AA8">
            <w:pPr>
              <w:rPr>
                <w:sz w:val="20"/>
              </w:rPr>
            </w:pPr>
            <w:r w:rsidRPr="00170E65">
              <w:rPr>
                <w:sz w:val="20"/>
              </w:rPr>
              <w:t>Trim64-dev-db (This can be changed as needed to specify TRIMDB02 or TRIMDB03.)</w:t>
            </w:r>
          </w:p>
        </w:tc>
        <w:tc>
          <w:tcPr>
            <w:tcW w:w="8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699EC" w14:textId="77777777" w:rsidR="00C04AA8" w:rsidRPr="00170E65" w:rsidRDefault="00C04AA8">
            <w:pPr>
              <w:rPr>
                <w:sz w:val="20"/>
              </w:rPr>
            </w:pPr>
            <w:r w:rsidRPr="00170E65">
              <w:rPr>
                <w:sz w:val="20"/>
              </w:rPr>
              <w:t>Same as above</w:t>
            </w:r>
          </w:p>
        </w:tc>
        <w:tc>
          <w:tcPr>
            <w:tcW w:w="78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BB4D3" w14:textId="77777777" w:rsidR="00C04AA8" w:rsidRPr="00170E65" w:rsidRDefault="00C04AA8">
            <w:pPr>
              <w:rPr>
                <w:sz w:val="20"/>
              </w:rPr>
            </w:pPr>
            <w:r w:rsidRPr="00170E65">
              <w:rPr>
                <w:sz w:val="20"/>
              </w:rPr>
              <w:t>Same as above</w:t>
            </w:r>
          </w:p>
        </w:tc>
        <w:tc>
          <w:tcPr>
            <w:tcW w:w="62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4BE11" w14:textId="77777777" w:rsidR="00C04AA8" w:rsidRPr="00170E65" w:rsidRDefault="00C04AA8">
            <w:pPr>
              <w:rPr>
                <w:szCs w:val="24"/>
              </w:rPr>
            </w:pPr>
            <w:r w:rsidRPr="00170E65">
              <w:t>ctd</w:t>
            </w:r>
          </w:p>
        </w:tc>
        <w:tc>
          <w:tcPr>
            <w:tcW w:w="3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C93F3" w14:textId="77777777" w:rsidR="00C04AA8" w:rsidRPr="00170E65" w:rsidRDefault="00C04AA8">
            <w:pPr>
              <w:rPr>
                <w:sz w:val="20"/>
              </w:rPr>
            </w:pPr>
            <w:r w:rsidRPr="00170E65">
              <w:rPr>
                <w:sz w:val="20"/>
              </w:rPr>
              <w:t>3306</w:t>
            </w:r>
          </w:p>
        </w:tc>
      </w:tr>
      <w:tr w:rsidR="00C04AA8" w14:paraId="27C15C6B" w14:textId="77777777" w:rsidTr="00E631F6">
        <w:tc>
          <w:tcPr>
            <w:tcW w:w="93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AC7D1" w14:textId="77777777" w:rsidR="00C04AA8" w:rsidRPr="00170E65" w:rsidRDefault="00C04AA8">
            <w:pPr>
              <w:rPr>
                <w:sz w:val="20"/>
              </w:rPr>
            </w:pPr>
            <w:r w:rsidRPr="00170E65">
              <w:rPr>
                <w:sz w:val="20"/>
              </w:rPr>
              <w:t>Trim64-dev-db</w:t>
            </w:r>
          </w:p>
        </w:tc>
        <w:tc>
          <w:tcPr>
            <w:tcW w:w="14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053A0" w14:textId="77777777" w:rsidR="00C04AA8" w:rsidRPr="00170E65" w:rsidRDefault="00C04AA8">
            <w:pPr>
              <w:rPr>
                <w:sz w:val="20"/>
              </w:rPr>
            </w:pPr>
            <w:r w:rsidRPr="00170E65">
              <w:rPr>
                <w:sz w:val="20"/>
              </w:rPr>
              <w:t>Trim64-dev-db</w:t>
            </w:r>
          </w:p>
        </w:tc>
        <w:tc>
          <w:tcPr>
            <w:tcW w:w="8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4EB87" w14:textId="77777777" w:rsidR="00C04AA8" w:rsidRPr="00170E65" w:rsidRDefault="00C04AA8">
            <w:pPr>
              <w:rPr>
                <w:b/>
                <w:bCs/>
                <w:sz w:val="20"/>
              </w:rPr>
            </w:pPr>
            <w:r w:rsidRPr="00170E65">
              <w:rPr>
                <w:sz w:val="20"/>
              </w:rPr>
              <w:t>Same as above</w:t>
            </w:r>
          </w:p>
        </w:tc>
        <w:tc>
          <w:tcPr>
            <w:tcW w:w="78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C820C" w14:textId="77777777" w:rsidR="00C04AA8" w:rsidRPr="00170E65" w:rsidRDefault="00C04AA8">
            <w:pPr>
              <w:rPr>
                <w:sz w:val="20"/>
              </w:rPr>
            </w:pPr>
            <w:r w:rsidRPr="00170E65">
              <w:rPr>
                <w:sz w:val="20"/>
              </w:rPr>
              <w:t>Same as above</w:t>
            </w:r>
          </w:p>
        </w:tc>
        <w:tc>
          <w:tcPr>
            <w:tcW w:w="62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5BE54" w14:textId="77777777" w:rsidR="00C04AA8" w:rsidRPr="00170E65" w:rsidRDefault="00C04AA8">
            <w:pPr>
              <w:rPr>
                <w:szCs w:val="24"/>
              </w:rPr>
            </w:pPr>
            <w:r w:rsidRPr="00170E65">
              <w:t>ctd</w:t>
            </w:r>
          </w:p>
        </w:tc>
        <w:tc>
          <w:tcPr>
            <w:tcW w:w="3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390A7" w14:textId="77777777" w:rsidR="00C04AA8" w:rsidRDefault="00C04AA8">
            <w:pPr>
              <w:rPr>
                <w:sz w:val="20"/>
              </w:rPr>
            </w:pPr>
            <w:r w:rsidRPr="00170E65">
              <w:rPr>
                <w:sz w:val="20"/>
              </w:rPr>
              <w:t>3306</w:t>
            </w:r>
          </w:p>
        </w:tc>
      </w:tr>
      <w:tr w:rsidR="00E631F6" w14:paraId="1AB7E98D" w14:textId="77777777" w:rsidTr="00E631F6">
        <w:tc>
          <w:tcPr>
            <w:tcW w:w="93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33130" w14:textId="77777777" w:rsidR="00C04AA8" w:rsidRDefault="00C04AA8">
            <w:pPr>
              <w:rPr>
                <w:sz w:val="20"/>
              </w:rPr>
            </w:pPr>
            <w:r>
              <w:rPr>
                <w:sz w:val="20"/>
              </w:rPr>
              <w:t>TRIMDB02</w:t>
            </w:r>
          </w:p>
        </w:tc>
        <w:tc>
          <w:tcPr>
            <w:tcW w:w="14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2E0BE" w14:textId="77777777" w:rsidR="00C04AA8" w:rsidRDefault="00C04AA8">
            <w:pPr>
              <w:rPr>
                <w:sz w:val="20"/>
              </w:rPr>
            </w:pPr>
            <w:r>
              <w:rPr>
                <w:sz w:val="20"/>
              </w:rPr>
              <w:t>TRIMDB02</w:t>
            </w:r>
          </w:p>
        </w:tc>
        <w:tc>
          <w:tcPr>
            <w:tcW w:w="8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4BEDB" w14:textId="77777777" w:rsidR="00C04AA8" w:rsidRDefault="00C04AA8">
            <w:pPr>
              <w:rPr>
                <w:sz w:val="20"/>
              </w:rPr>
            </w:pPr>
            <w:r>
              <w:rPr>
                <w:sz w:val="20"/>
              </w:rPr>
              <w:t>Same as above</w:t>
            </w:r>
          </w:p>
        </w:tc>
        <w:tc>
          <w:tcPr>
            <w:tcW w:w="78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A8545" w14:textId="77777777" w:rsidR="00C04AA8" w:rsidRDefault="00C04AA8">
            <w:pPr>
              <w:rPr>
                <w:sz w:val="20"/>
              </w:rPr>
            </w:pPr>
            <w:r>
              <w:rPr>
                <w:sz w:val="20"/>
              </w:rPr>
              <w:t>Same as above</w:t>
            </w:r>
          </w:p>
        </w:tc>
        <w:tc>
          <w:tcPr>
            <w:tcW w:w="62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753E6" w14:textId="77777777" w:rsidR="00C04AA8" w:rsidRDefault="00C04AA8">
            <w:pPr>
              <w:rPr>
                <w:szCs w:val="24"/>
              </w:rPr>
            </w:pPr>
            <w:r>
              <w:t>ctd</w:t>
            </w:r>
          </w:p>
        </w:tc>
        <w:tc>
          <w:tcPr>
            <w:tcW w:w="3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C451E" w14:textId="77777777" w:rsidR="00C04AA8" w:rsidRDefault="00C04AA8">
            <w:pPr>
              <w:rPr>
                <w:sz w:val="20"/>
              </w:rPr>
            </w:pPr>
            <w:r>
              <w:rPr>
                <w:sz w:val="20"/>
              </w:rPr>
              <w:t>3306</w:t>
            </w:r>
          </w:p>
          <w:p w14:paraId="568A825C" w14:textId="2826B64C" w:rsidR="00E631F6" w:rsidRDefault="00E631F6">
            <w:pPr>
              <w:rPr>
                <w:sz w:val="20"/>
              </w:rPr>
            </w:pPr>
          </w:p>
        </w:tc>
      </w:tr>
      <w:tr w:rsidR="00E631F6" w14:paraId="7071191B" w14:textId="77777777" w:rsidTr="00E631F6">
        <w:tc>
          <w:tcPr>
            <w:tcW w:w="9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DB721" w14:textId="76FE7BCE" w:rsidR="00E631F6" w:rsidRDefault="00E631F6">
            <w:pPr>
              <w:rPr>
                <w:sz w:val="20"/>
              </w:rPr>
            </w:pPr>
            <w:r>
              <w:rPr>
                <w:sz w:val="20"/>
              </w:rPr>
              <w:t>TRIMDB03</w:t>
            </w:r>
          </w:p>
        </w:tc>
        <w:tc>
          <w:tcPr>
            <w:tcW w:w="14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712E8" w14:textId="5F2E7619" w:rsidR="00E631F6" w:rsidRDefault="00E631F6">
            <w:pPr>
              <w:rPr>
                <w:sz w:val="20"/>
              </w:rPr>
            </w:pPr>
            <w:r>
              <w:rPr>
                <w:sz w:val="20"/>
              </w:rPr>
              <w:t>TRIMDB03</w:t>
            </w:r>
          </w:p>
        </w:tc>
        <w:tc>
          <w:tcPr>
            <w:tcW w:w="8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CFE50" w14:textId="43DF32C5" w:rsidR="00E631F6" w:rsidRDefault="00E631F6">
            <w:pPr>
              <w:rPr>
                <w:sz w:val="20"/>
              </w:rPr>
            </w:pPr>
            <w:r>
              <w:rPr>
                <w:sz w:val="20"/>
              </w:rPr>
              <w:t>Same as above</w:t>
            </w:r>
          </w:p>
        </w:tc>
        <w:tc>
          <w:tcPr>
            <w:tcW w:w="7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50719" w14:textId="17C82DFA" w:rsidR="00E631F6" w:rsidRDefault="00E631F6">
            <w:pPr>
              <w:rPr>
                <w:sz w:val="20"/>
              </w:rPr>
            </w:pPr>
            <w:r>
              <w:rPr>
                <w:sz w:val="20"/>
              </w:rPr>
              <w:t>Same as above</w:t>
            </w:r>
          </w:p>
        </w:tc>
        <w:tc>
          <w:tcPr>
            <w:tcW w:w="6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E213A" w14:textId="218EE84C" w:rsidR="00E631F6" w:rsidRDefault="00E631F6">
            <w:r>
              <w:t>Ctd</w:t>
            </w:r>
          </w:p>
        </w:tc>
        <w:tc>
          <w:tcPr>
            <w:tcW w:w="3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D6B10" w14:textId="2E031539" w:rsidR="00E631F6" w:rsidRDefault="00E631F6">
            <w:pPr>
              <w:rPr>
                <w:sz w:val="20"/>
              </w:rPr>
            </w:pPr>
            <w:r>
              <w:rPr>
                <w:sz w:val="20"/>
              </w:rPr>
              <w:t>3306</w:t>
            </w:r>
          </w:p>
        </w:tc>
      </w:tr>
    </w:tbl>
    <w:p w14:paraId="1C878FCE" w14:textId="653C88C7" w:rsidR="00C04AA8" w:rsidRDefault="00C04AA8" w:rsidP="00C04AA8">
      <w:pPr>
        <w:rPr>
          <w:rFonts w:ascii="Calibri" w:eastAsiaTheme="minorHAnsi" w:hAnsi="Calibri" w:cs="Calibri"/>
          <w:b/>
          <w:bCs/>
          <w:color w:val="FFFFFF"/>
          <w:sz w:val="22"/>
          <w:szCs w:val="22"/>
        </w:rPr>
      </w:pPr>
    </w:p>
    <w:p w14:paraId="61715EAF" w14:textId="3FBF45F9" w:rsidR="008C7445" w:rsidRPr="00FD1B51" w:rsidRDefault="00FD1B51" w:rsidP="006408FC">
      <w:pPr>
        <w:rPr>
          <w:b/>
          <w:bCs/>
          <w:color w:val="FFFFFF"/>
        </w:rPr>
      </w:pPr>
      <w:r>
        <w:rPr>
          <w:b/>
          <w:bCs/>
          <w:color w:val="FFFFFF"/>
        </w:rPr>
        <w:br w:type="page"/>
      </w:r>
      <w:r w:rsidR="005E4C70" w:rsidRPr="00E41B48">
        <w:rPr>
          <w:b/>
        </w:rPr>
        <w:lastRenderedPageBreak/>
        <w:t>Environment Variables</w:t>
      </w:r>
    </w:p>
    <w:p w14:paraId="554A53C9" w14:textId="77777777" w:rsidR="006408FC" w:rsidRDefault="006408FC"/>
    <w:p w14:paraId="1F7D3BA9" w14:textId="77777777" w:rsidR="008C7445" w:rsidRDefault="00AD3FD1">
      <w:r>
        <w:t>Click the START button at the bottom left of your computer screen. In the box, begin typing “environmental.” Select “Edit the system environmental variables.” Select “Environmental Variables.”</w:t>
      </w:r>
    </w:p>
    <w:p w14:paraId="22667C9E" w14:textId="77777777" w:rsidR="00AA56B4" w:rsidRPr="00E41B48" w:rsidRDefault="00AA56B4"/>
    <w:p w14:paraId="50C7720B" w14:textId="77777777" w:rsidR="008C7445" w:rsidRPr="00E41B48" w:rsidRDefault="008C7445">
      <w:r w:rsidRPr="00E41B48">
        <w:t xml:space="preserve">Add </w:t>
      </w:r>
      <w:r w:rsidR="005E4C70" w:rsidRPr="00E41B48">
        <w:t xml:space="preserve">the following </w:t>
      </w:r>
      <w:r w:rsidR="00AA56B4">
        <w:t>new system</w:t>
      </w:r>
      <w:r w:rsidR="005E4C70" w:rsidRPr="00E41B48">
        <w:t xml:space="preserve"> variables:</w:t>
      </w:r>
    </w:p>
    <w:p w14:paraId="0E6EF620" w14:textId="77777777" w:rsidR="005E4C70" w:rsidRPr="00E41B48" w:rsidRDefault="005E4C70">
      <w:r w:rsidRPr="00E41B48">
        <w:t xml:space="preserve">Variable: trim_db_pass  </w:t>
      </w:r>
      <w:r w:rsidRPr="00E41B48">
        <w:tab/>
        <w:t xml:space="preserve">Value: (ask </w:t>
      </w:r>
      <w:r w:rsidR="007152FF">
        <w:t>lead TRIM3 programmer</w:t>
      </w:r>
      <w:r w:rsidR="00AA56B4">
        <w:t xml:space="preserve"> for the value to use</w:t>
      </w:r>
      <w:r w:rsidRPr="00E41B48">
        <w:t>)</w:t>
      </w:r>
    </w:p>
    <w:p w14:paraId="51E4F334" w14:textId="77777777" w:rsidR="005E4C70" w:rsidRPr="00E41B48" w:rsidRDefault="005E4C70">
      <w:r w:rsidRPr="00E41B48">
        <w:t>Var</w:t>
      </w:r>
      <w:r w:rsidR="000825F4">
        <w:t xml:space="preserve">iable: trim_db_port </w:t>
      </w:r>
      <w:r w:rsidR="000825F4">
        <w:tab/>
        <w:t>Value: 3306</w:t>
      </w:r>
    </w:p>
    <w:p w14:paraId="5752F9F7" w14:textId="77777777" w:rsidR="005E4C70" w:rsidRDefault="005E4C70">
      <w:r w:rsidRPr="00E41B48">
        <w:t>Variable: trim_db_user</w:t>
      </w:r>
      <w:r w:rsidRPr="00E41B48">
        <w:tab/>
        <w:t>Value: root</w:t>
      </w:r>
    </w:p>
    <w:p w14:paraId="254C5E09" w14:textId="77777777" w:rsidR="00AA56B4" w:rsidRDefault="00AA56B4"/>
    <w:p w14:paraId="7DC048EC" w14:textId="77777777" w:rsidR="00AA56B4" w:rsidRPr="005E4C70" w:rsidRDefault="00AA56B4">
      <w:r>
        <w:t>Restart your computer so the new environmental variables will be recognized.</w:t>
      </w:r>
    </w:p>
    <w:p w14:paraId="54BA74C7" w14:textId="77777777" w:rsidR="00931794" w:rsidRDefault="00931794">
      <w:pPr>
        <w:rPr>
          <w:b/>
        </w:rPr>
      </w:pPr>
    </w:p>
    <w:p w14:paraId="101ED7A1" w14:textId="77777777" w:rsidR="00D20DF1" w:rsidRDefault="00D20DF1">
      <w:pPr>
        <w:rPr>
          <w:b/>
        </w:rPr>
      </w:pPr>
    </w:p>
    <w:p w14:paraId="0A42ED18" w14:textId="77777777" w:rsidR="00931794" w:rsidRPr="00931794" w:rsidRDefault="00931794" w:rsidP="006408FC">
      <w:pPr>
        <w:rPr>
          <w:b/>
        </w:rPr>
      </w:pPr>
      <w:r w:rsidRPr="00931794">
        <w:rPr>
          <w:b/>
        </w:rPr>
        <w:t xml:space="preserve">Microsoft </w:t>
      </w:r>
      <w:r w:rsidR="00E572D2">
        <w:rPr>
          <w:b/>
        </w:rPr>
        <w:t xml:space="preserve">Visual Studio </w:t>
      </w:r>
      <w:r w:rsidRPr="00931794">
        <w:rPr>
          <w:b/>
        </w:rPr>
        <w:t>C++ Environment Settings</w:t>
      </w:r>
    </w:p>
    <w:p w14:paraId="448E6EA3" w14:textId="77777777" w:rsidR="00931794" w:rsidRDefault="00931794"/>
    <w:p w14:paraId="2737308B" w14:textId="77777777" w:rsidR="008C7445" w:rsidRDefault="00931794">
      <w:pPr>
        <w:rPr>
          <w:b/>
        </w:rPr>
      </w:pPr>
      <w:r>
        <w:t>Under the “Tools” tab, select “Options,” then “Text Editor,” then “C++,” then “Tabs,” and do the choose the following settings:</w:t>
      </w:r>
      <w:r>
        <w:br/>
        <w:t xml:space="preserve">    - Smart indenting</w:t>
      </w:r>
      <w:r>
        <w:br/>
        <w:t xml:space="preserve">    - Tab size: 2</w:t>
      </w:r>
      <w:r>
        <w:br/>
        <w:t xml:space="preserve">    - Indent size: 2</w:t>
      </w:r>
      <w:r>
        <w:br/>
        <w:t xml:space="preserve">    - </w:t>
      </w:r>
      <w:r w:rsidR="0064323F">
        <w:t>Convert tabs to spaces</w:t>
      </w:r>
    </w:p>
    <w:sectPr w:rsidR="008C744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53C4"/>
    <w:multiLevelType w:val="hybridMultilevel"/>
    <w:tmpl w:val="B5449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51B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772E73"/>
    <w:multiLevelType w:val="hybridMultilevel"/>
    <w:tmpl w:val="3DC046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817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3764847"/>
    <w:multiLevelType w:val="hybridMultilevel"/>
    <w:tmpl w:val="61544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F006AB"/>
    <w:multiLevelType w:val="hybridMultilevel"/>
    <w:tmpl w:val="0F9C4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F3A04"/>
    <w:multiLevelType w:val="hybridMultilevel"/>
    <w:tmpl w:val="F4E0B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0299C"/>
    <w:multiLevelType w:val="hybridMultilevel"/>
    <w:tmpl w:val="BD864E04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231928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7743967"/>
    <w:multiLevelType w:val="hybridMultilevel"/>
    <w:tmpl w:val="C08AE9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B67BF"/>
    <w:multiLevelType w:val="hybridMultilevel"/>
    <w:tmpl w:val="D19277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249A3"/>
    <w:multiLevelType w:val="hybridMultilevel"/>
    <w:tmpl w:val="80C20E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27A01"/>
    <w:multiLevelType w:val="hybridMultilevel"/>
    <w:tmpl w:val="77266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04A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A4A6E69"/>
    <w:multiLevelType w:val="hybridMultilevel"/>
    <w:tmpl w:val="280E0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D004B"/>
    <w:multiLevelType w:val="hybridMultilevel"/>
    <w:tmpl w:val="79982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E63AD0"/>
    <w:multiLevelType w:val="hybridMultilevel"/>
    <w:tmpl w:val="ECBC6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B6400"/>
    <w:multiLevelType w:val="hybridMultilevel"/>
    <w:tmpl w:val="F16088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A34D26"/>
    <w:multiLevelType w:val="hybridMultilevel"/>
    <w:tmpl w:val="E9EA7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4F4BE0"/>
    <w:multiLevelType w:val="hybridMultilevel"/>
    <w:tmpl w:val="163C62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FF0A6A"/>
    <w:multiLevelType w:val="hybridMultilevel"/>
    <w:tmpl w:val="775EE7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104A4"/>
    <w:multiLevelType w:val="hybridMultilevel"/>
    <w:tmpl w:val="6D26D9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26029"/>
    <w:multiLevelType w:val="hybridMultilevel"/>
    <w:tmpl w:val="8E1A1D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4A48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19F3070"/>
    <w:multiLevelType w:val="hybridMultilevel"/>
    <w:tmpl w:val="E2985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6B3F8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EDD3BA3"/>
    <w:multiLevelType w:val="hybridMultilevel"/>
    <w:tmpl w:val="3E0CCC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1"/>
  </w:num>
  <w:num w:numId="4">
    <w:abstractNumId w:val="8"/>
  </w:num>
  <w:num w:numId="5">
    <w:abstractNumId w:val="13"/>
  </w:num>
  <w:num w:numId="6">
    <w:abstractNumId w:val="3"/>
  </w:num>
  <w:num w:numId="7">
    <w:abstractNumId w:val="17"/>
  </w:num>
  <w:num w:numId="8">
    <w:abstractNumId w:val="4"/>
  </w:num>
  <w:num w:numId="9">
    <w:abstractNumId w:val="15"/>
  </w:num>
  <w:num w:numId="10">
    <w:abstractNumId w:val="10"/>
  </w:num>
  <w:num w:numId="11">
    <w:abstractNumId w:val="26"/>
  </w:num>
  <w:num w:numId="12">
    <w:abstractNumId w:val="2"/>
  </w:num>
  <w:num w:numId="13">
    <w:abstractNumId w:val="11"/>
  </w:num>
  <w:num w:numId="14">
    <w:abstractNumId w:val="16"/>
  </w:num>
  <w:num w:numId="15">
    <w:abstractNumId w:val="19"/>
  </w:num>
  <w:num w:numId="16">
    <w:abstractNumId w:val="6"/>
  </w:num>
  <w:num w:numId="17">
    <w:abstractNumId w:val="22"/>
  </w:num>
  <w:num w:numId="18">
    <w:abstractNumId w:val="18"/>
  </w:num>
  <w:num w:numId="19">
    <w:abstractNumId w:val="24"/>
  </w:num>
  <w:num w:numId="20">
    <w:abstractNumId w:val="20"/>
  </w:num>
  <w:num w:numId="21">
    <w:abstractNumId w:val="7"/>
  </w:num>
  <w:num w:numId="22">
    <w:abstractNumId w:val="9"/>
  </w:num>
  <w:num w:numId="23">
    <w:abstractNumId w:val="21"/>
  </w:num>
  <w:num w:numId="24">
    <w:abstractNumId w:val="0"/>
  </w:num>
  <w:num w:numId="25">
    <w:abstractNumId w:val="14"/>
  </w:num>
  <w:num w:numId="26">
    <w:abstractNumId w:val="12"/>
  </w:num>
  <w:num w:numId="27">
    <w:abstractNumId w:val="5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37B"/>
    <w:rsid w:val="00007CFA"/>
    <w:rsid w:val="0001127A"/>
    <w:rsid w:val="00024405"/>
    <w:rsid w:val="000339C5"/>
    <w:rsid w:val="00053156"/>
    <w:rsid w:val="000566C1"/>
    <w:rsid w:val="000772B7"/>
    <w:rsid w:val="000825F4"/>
    <w:rsid w:val="000B3C3E"/>
    <w:rsid w:val="000D2434"/>
    <w:rsid w:val="000E7984"/>
    <w:rsid w:val="000E7F28"/>
    <w:rsid w:val="00134846"/>
    <w:rsid w:val="0016522E"/>
    <w:rsid w:val="00170E65"/>
    <w:rsid w:val="001B1410"/>
    <w:rsid w:val="001B40E1"/>
    <w:rsid w:val="001C7688"/>
    <w:rsid w:val="001D353E"/>
    <w:rsid w:val="00200E4C"/>
    <w:rsid w:val="002245C2"/>
    <w:rsid w:val="002263D4"/>
    <w:rsid w:val="00297947"/>
    <w:rsid w:val="002A23BA"/>
    <w:rsid w:val="002F4796"/>
    <w:rsid w:val="00301355"/>
    <w:rsid w:val="003165A4"/>
    <w:rsid w:val="0032193B"/>
    <w:rsid w:val="00364AC1"/>
    <w:rsid w:val="00366817"/>
    <w:rsid w:val="00382529"/>
    <w:rsid w:val="003C5662"/>
    <w:rsid w:val="003E606F"/>
    <w:rsid w:val="00403E88"/>
    <w:rsid w:val="0044668D"/>
    <w:rsid w:val="00457CFE"/>
    <w:rsid w:val="004C267F"/>
    <w:rsid w:val="004F26EE"/>
    <w:rsid w:val="005064FE"/>
    <w:rsid w:val="00525D56"/>
    <w:rsid w:val="005600CB"/>
    <w:rsid w:val="005610F1"/>
    <w:rsid w:val="005D1DB7"/>
    <w:rsid w:val="005E4C70"/>
    <w:rsid w:val="0062249D"/>
    <w:rsid w:val="00627F13"/>
    <w:rsid w:val="006346BB"/>
    <w:rsid w:val="006408FC"/>
    <w:rsid w:val="0064323F"/>
    <w:rsid w:val="0064338D"/>
    <w:rsid w:val="0064736F"/>
    <w:rsid w:val="00650A42"/>
    <w:rsid w:val="00655127"/>
    <w:rsid w:val="00655D37"/>
    <w:rsid w:val="006728F1"/>
    <w:rsid w:val="006F237A"/>
    <w:rsid w:val="007152FF"/>
    <w:rsid w:val="00737DD2"/>
    <w:rsid w:val="007770A9"/>
    <w:rsid w:val="007B0F5C"/>
    <w:rsid w:val="007D2C9A"/>
    <w:rsid w:val="007E437E"/>
    <w:rsid w:val="0080337B"/>
    <w:rsid w:val="0080655C"/>
    <w:rsid w:val="008369AD"/>
    <w:rsid w:val="008422E3"/>
    <w:rsid w:val="0084361D"/>
    <w:rsid w:val="00847C96"/>
    <w:rsid w:val="0086175E"/>
    <w:rsid w:val="00876034"/>
    <w:rsid w:val="00893529"/>
    <w:rsid w:val="008C7445"/>
    <w:rsid w:val="008C7CFB"/>
    <w:rsid w:val="008D7DCB"/>
    <w:rsid w:val="008E46C0"/>
    <w:rsid w:val="008F3E89"/>
    <w:rsid w:val="00931794"/>
    <w:rsid w:val="00942962"/>
    <w:rsid w:val="00955EE2"/>
    <w:rsid w:val="00963F0F"/>
    <w:rsid w:val="009648A6"/>
    <w:rsid w:val="0097549E"/>
    <w:rsid w:val="00976300"/>
    <w:rsid w:val="009842A0"/>
    <w:rsid w:val="009A22F6"/>
    <w:rsid w:val="009C66A9"/>
    <w:rsid w:val="009C6D41"/>
    <w:rsid w:val="00A05D22"/>
    <w:rsid w:val="00A45FBA"/>
    <w:rsid w:val="00A61CDF"/>
    <w:rsid w:val="00A64054"/>
    <w:rsid w:val="00AA56B4"/>
    <w:rsid w:val="00AB0DCB"/>
    <w:rsid w:val="00AB14C7"/>
    <w:rsid w:val="00AC44EB"/>
    <w:rsid w:val="00AD3FD1"/>
    <w:rsid w:val="00AD6ED3"/>
    <w:rsid w:val="00AF01D1"/>
    <w:rsid w:val="00AF7679"/>
    <w:rsid w:val="00B0042D"/>
    <w:rsid w:val="00B32B7D"/>
    <w:rsid w:val="00B463E3"/>
    <w:rsid w:val="00B870EC"/>
    <w:rsid w:val="00BA4901"/>
    <w:rsid w:val="00BE526A"/>
    <w:rsid w:val="00BE7E2C"/>
    <w:rsid w:val="00C04AA8"/>
    <w:rsid w:val="00C1720A"/>
    <w:rsid w:val="00C175D4"/>
    <w:rsid w:val="00C6523E"/>
    <w:rsid w:val="00CA24CB"/>
    <w:rsid w:val="00CA6695"/>
    <w:rsid w:val="00D07E21"/>
    <w:rsid w:val="00D147E1"/>
    <w:rsid w:val="00D20DF1"/>
    <w:rsid w:val="00D33C70"/>
    <w:rsid w:val="00D4434E"/>
    <w:rsid w:val="00D44A76"/>
    <w:rsid w:val="00D50C42"/>
    <w:rsid w:val="00D850BC"/>
    <w:rsid w:val="00D8722A"/>
    <w:rsid w:val="00DA0538"/>
    <w:rsid w:val="00DB56E0"/>
    <w:rsid w:val="00DC7E91"/>
    <w:rsid w:val="00DD4BEB"/>
    <w:rsid w:val="00DF1634"/>
    <w:rsid w:val="00E07DA9"/>
    <w:rsid w:val="00E221F6"/>
    <w:rsid w:val="00E30A0F"/>
    <w:rsid w:val="00E41B48"/>
    <w:rsid w:val="00E510A4"/>
    <w:rsid w:val="00E572D2"/>
    <w:rsid w:val="00E631F6"/>
    <w:rsid w:val="00E64050"/>
    <w:rsid w:val="00E67E4D"/>
    <w:rsid w:val="00E8459A"/>
    <w:rsid w:val="00E92987"/>
    <w:rsid w:val="00EA69AD"/>
    <w:rsid w:val="00F17745"/>
    <w:rsid w:val="00F31716"/>
    <w:rsid w:val="00F35ACD"/>
    <w:rsid w:val="00F7597E"/>
    <w:rsid w:val="00FC6898"/>
    <w:rsid w:val="00FD1B51"/>
    <w:rsid w:val="00FE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CDA002"/>
  <w15:docId w15:val="{A5941AB8-CCDF-403C-B930-A3608266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144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/>
    </w:p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pPr>
      <w:ind w:left="720" w:hanging="720"/>
    </w:pPr>
  </w:style>
  <w:style w:type="paragraph" w:styleId="BodyText">
    <w:name w:val="Body Text"/>
    <w:basedOn w:val="Normal"/>
    <w:rsid w:val="00457CFE"/>
    <w:pPr>
      <w:spacing w:after="120"/>
    </w:pPr>
  </w:style>
  <w:style w:type="paragraph" w:styleId="BalloonText">
    <w:name w:val="Balloon Text"/>
    <w:basedOn w:val="Normal"/>
    <w:semiHidden/>
    <w:rsid w:val="005064F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35AC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F3E8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C7E91"/>
    <w:rPr>
      <w:i/>
      <w:iCs/>
    </w:rPr>
  </w:style>
  <w:style w:type="character" w:styleId="Mention">
    <w:name w:val="Mention"/>
    <w:basedOn w:val="DefaultParagraphFont"/>
    <w:uiPriority w:val="99"/>
    <w:semiHidden/>
    <w:unhideWhenUsed/>
    <w:rsid w:val="00DC7E91"/>
    <w:rPr>
      <w:color w:val="2B579A"/>
      <w:shd w:val="clear" w:color="auto" w:fill="E6E6E6"/>
    </w:rPr>
  </w:style>
  <w:style w:type="character" w:customStyle="1" w:styleId="BodyTextIndent2Char">
    <w:name w:val="Body Text Indent 2 Char"/>
    <w:basedOn w:val="DefaultParagraphFont"/>
    <w:link w:val="BodyTextIndent2"/>
    <w:rsid w:val="0016522E"/>
    <w:rPr>
      <w:sz w:val="24"/>
    </w:rPr>
  </w:style>
  <w:style w:type="character" w:styleId="CommentReference">
    <w:name w:val="annotation reference"/>
    <w:basedOn w:val="DefaultParagraphFont"/>
    <w:semiHidden/>
    <w:unhideWhenUsed/>
    <w:rsid w:val="00D872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8722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8722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72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72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.mysql.com/downloads/connector/odbc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icrosoft.com/en-us/download/details.aspx?id=4814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rim.urban.org/Registratio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ev.mysql.com/downloads/connector/odb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CF174-9186-4C89-8894-B09ABC75C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Configuring a Personal Machine to Run TRIM</vt:lpstr>
    </vt:vector>
  </TitlesOfParts>
  <Company>Urban Institute</Company>
  <LinksUpToDate>false</LinksUpToDate>
  <CharactersWithSpaces>4663</CharactersWithSpaces>
  <SharedDoc>false</SharedDoc>
  <HLinks>
    <vt:vector size="30" baseType="variant">
      <vt:variant>
        <vt:i4>6684776</vt:i4>
      </vt:variant>
      <vt:variant>
        <vt:i4>12</vt:i4>
      </vt:variant>
      <vt:variant>
        <vt:i4>0</vt:i4>
      </vt:variant>
      <vt:variant>
        <vt:i4>5</vt:i4>
      </vt:variant>
      <vt:variant>
        <vt:lpwstr>http://trim.urban.org/Registration</vt:lpwstr>
      </vt:variant>
      <vt:variant>
        <vt:lpwstr/>
      </vt:variant>
      <vt:variant>
        <vt:i4>5636178</vt:i4>
      </vt:variant>
      <vt:variant>
        <vt:i4>9</vt:i4>
      </vt:variant>
      <vt:variant>
        <vt:i4>0</vt:i4>
      </vt:variant>
      <vt:variant>
        <vt:i4>5</vt:i4>
      </vt:variant>
      <vt:variant>
        <vt:lpwstr>http://www.gzip.org/</vt:lpwstr>
      </vt:variant>
      <vt:variant>
        <vt:lpwstr/>
      </vt:variant>
      <vt:variant>
        <vt:i4>1179705</vt:i4>
      </vt:variant>
      <vt:variant>
        <vt:i4>6</vt:i4>
      </vt:variant>
      <vt:variant>
        <vt:i4>0</vt:i4>
      </vt:variant>
      <vt:variant>
        <vt:i4>5</vt:i4>
      </vt:variant>
      <vt:variant>
        <vt:lpwstr>http://www.webyog.com/en/download_form.php?url=http%3A%2F%2Fwww.webyog.com%2Fdownloads%2FSQLyog607.exe</vt:lpwstr>
      </vt:variant>
      <vt:variant>
        <vt:lpwstr/>
      </vt:variant>
      <vt:variant>
        <vt:i4>5111809</vt:i4>
      </vt:variant>
      <vt:variant>
        <vt:i4>3</vt:i4>
      </vt:variant>
      <vt:variant>
        <vt:i4>0</vt:i4>
      </vt:variant>
      <vt:variant>
        <vt:i4>5</vt:i4>
      </vt:variant>
      <vt:variant>
        <vt:lpwstr>http://dev.mysql.com/downloads/gui-tools/5.0.html</vt:lpwstr>
      </vt:variant>
      <vt:variant>
        <vt:lpwstr/>
      </vt:variant>
      <vt:variant>
        <vt:i4>983117</vt:i4>
      </vt:variant>
      <vt:variant>
        <vt:i4>0</vt:i4>
      </vt:variant>
      <vt:variant>
        <vt:i4>0</vt:i4>
      </vt:variant>
      <vt:variant>
        <vt:i4>5</vt:i4>
      </vt:variant>
      <vt:variant>
        <vt:lpwstr>http://dev.mysql.com/downloads/</vt:lpwstr>
      </vt:variant>
      <vt:variant>
        <vt:lpwstr>connector-odbc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Configuring a Personal Machine to Run TRIM</dc:title>
  <dc:creator>Taylor, Silke</dc:creator>
  <cp:lastModifiedBy>Morton, Joyce</cp:lastModifiedBy>
  <cp:revision>5</cp:revision>
  <cp:lastPrinted>2007-10-04T14:35:00Z</cp:lastPrinted>
  <dcterms:created xsi:type="dcterms:W3CDTF">2021-02-04T17:00:00Z</dcterms:created>
  <dcterms:modified xsi:type="dcterms:W3CDTF">2021-02-04T17:20:00Z</dcterms:modified>
</cp:coreProperties>
</file>